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19" w:rsidRDefault="00BD2E19" w:rsidP="00BD2E19">
      <w:pPr>
        <w:pStyle w:val="a3"/>
        <w:rPr>
          <w:rFonts w:ascii="Times New Roman" w:hAnsi="Times New Roman" w:cs="Times New Roman"/>
        </w:rPr>
      </w:pPr>
    </w:p>
    <w:p w:rsidR="00BD2E19" w:rsidRDefault="00BD2E19" w:rsidP="00BD2E19">
      <w:pPr>
        <w:pStyle w:val="Style9"/>
        <w:widowControl/>
        <w:spacing w:before="62" w:line="240" w:lineRule="exact"/>
        <w:ind w:left="5387" w:hanging="1686"/>
        <w:jc w:val="right"/>
        <w:rPr>
          <w:rStyle w:val="FontStyle42"/>
        </w:rPr>
      </w:pPr>
      <w:r>
        <w:rPr>
          <w:rStyle w:val="FontStyle42"/>
        </w:rPr>
        <w:t>УТВЕРЖДЕН</w:t>
      </w:r>
      <w:r w:rsidR="00DA5F52">
        <w:rPr>
          <w:rStyle w:val="FontStyle42"/>
        </w:rPr>
        <w:t>О</w:t>
      </w:r>
    </w:p>
    <w:p w:rsidR="00BD2E19" w:rsidRDefault="00BD2E19" w:rsidP="00BD2E19">
      <w:pPr>
        <w:pStyle w:val="Style9"/>
        <w:widowControl/>
        <w:tabs>
          <w:tab w:val="left" w:leader="underscore" w:pos="5256"/>
          <w:tab w:val="left" w:leader="underscore" w:pos="7066"/>
        </w:tabs>
        <w:spacing w:line="240" w:lineRule="exact"/>
        <w:ind w:left="5387" w:hanging="1686"/>
        <w:jc w:val="right"/>
        <w:rPr>
          <w:rStyle w:val="FontStyle42"/>
        </w:rPr>
      </w:pPr>
      <w:r>
        <w:rPr>
          <w:rStyle w:val="FontStyle42"/>
        </w:rPr>
        <w:t xml:space="preserve">                 приказом </w:t>
      </w:r>
      <w:r w:rsidR="00DA5F52">
        <w:rPr>
          <w:rStyle w:val="FontStyle42"/>
        </w:rPr>
        <w:t>директора школы</w:t>
      </w:r>
      <w:r>
        <w:rPr>
          <w:rStyle w:val="FontStyle42"/>
        </w:rPr>
        <w:br/>
      </w:r>
      <w:r w:rsidRPr="00DA5F52">
        <w:rPr>
          <w:rStyle w:val="FontStyle42"/>
          <w:u w:val="single"/>
        </w:rPr>
        <w:t xml:space="preserve">от </w:t>
      </w:r>
      <w:r w:rsidR="00DA5F52" w:rsidRPr="00DA5F52">
        <w:rPr>
          <w:rStyle w:val="FontStyle42"/>
          <w:u w:val="single"/>
        </w:rPr>
        <w:t xml:space="preserve"> </w:t>
      </w:r>
      <w:r w:rsidR="00877B27">
        <w:rPr>
          <w:rStyle w:val="FontStyle42"/>
          <w:u w:val="single"/>
        </w:rPr>
        <w:t xml:space="preserve">03.11.18 г. </w:t>
      </w:r>
      <w:r w:rsidR="00DA5F52" w:rsidRPr="00DA5F52">
        <w:rPr>
          <w:rStyle w:val="FontStyle42"/>
          <w:u w:val="single"/>
        </w:rPr>
        <w:t>№____</w:t>
      </w:r>
      <w:r w:rsidR="00877B27">
        <w:rPr>
          <w:rStyle w:val="FontStyle42"/>
          <w:u w:val="single"/>
        </w:rPr>
        <w:t>49</w:t>
      </w:r>
      <w:bookmarkStart w:id="0" w:name="_GoBack"/>
      <w:bookmarkEnd w:id="0"/>
    </w:p>
    <w:p w:rsidR="00BD2E19" w:rsidRDefault="00BD2E19" w:rsidP="00A5624A">
      <w:pPr>
        <w:pStyle w:val="a3"/>
        <w:jc w:val="right"/>
        <w:rPr>
          <w:rFonts w:ascii="Times New Roman" w:hAnsi="Times New Roman" w:cs="Times New Roman"/>
        </w:rPr>
      </w:pPr>
    </w:p>
    <w:p w:rsidR="00A5624A" w:rsidRPr="00A5624A" w:rsidRDefault="00A5624A" w:rsidP="00DA5F52">
      <w:pPr>
        <w:spacing w:after="0"/>
        <w:jc w:val="center"/>
        <w:rPr>
          <w:rFonts w:ascii="Times New Roman" w:hAnsi="Times New Roman" w:cs="Times New Roman"/>
          <w:b/>
          <w:sz w:val="24"/>
          <w:szCs w:val="24"/>
        </w:rPr>
      </w:pPr>
      <w:r w:rsidRPr="00A5624A">
        <w:rPr>
          <w:rFonts w:ascii="Times New Roman" w:hAnsi="Times New Roman" w:cs="Times New Roman"/>
          <w:b/>
          <w:sz w:val="24"/>
          <w:szCs w:val="24"/>
        </w:rPr>
        <w:t>ПОЛОЖЕНИЕ</w:t>
      </w:r>
    </w:p>
    <w:p w:rsidR="00DA5F52" w:rsidRDefault="00A5624A" w:rsidP="00DA5F52">
      <w:pPr>
        <w:spacing w:after="0"/>
        <w:jc w:val="center"/>
        <w:rPr>
          <w:rFonts w:ascii="Times New Roman" w:hAnsi="Times New Roman" w:cs="Times New Roman"/>
          <w:b/>
          <w:sz w:val="24"/>
          <w:szCs w:val="24"/>
        </w:rPr>
      </w:pPr>
      <w:r w:rsidRPr="00A5624A">
        <w:rPr>
          <w:rFonts w:ascii="Times New Roman" w:hAnsi="Times New Roman" w:cs="Times New Roman"/>
          <w:b/>
          <w:sz w:val="24"/>
          <w:szCs w:val="24"/>
        </w:rPr>
        <w:t xml:space="preserve">о порядке распределения средств </w:t>
      </w:r>
      <w:r>
        <w:rPr>
          <w:rFonts w:ascii="Times New Roman" w:hAnsi="Times New Roman" w:cs="Times New Roman"/>
          <w:b/>
          <w:sz w:val="24"/>
          <w:szCs w:val="24"/>
        </w:rPr>
        <w:t>на стимулирование результативности и качества инновационной</w:t>
      </w:r>
      <w:r w:rsidR="008E3402">
        <w:rPr>
          <w:rFonts w:ascii="Times New Roman" w:hAnsi="Times New Roman" w:cs="Times New Roman"/>
          <w:b/>
          <w:sz w:val="24"/>
          <w:szCs w:val="24"/>
        </w:rPr>
        <w:t xml:space="preserve"> </w:t>
      </w:r>
      <w:r>
        <w:rPr>
          <w:rFonts w:ascii="Times New Roman" w:hAnsi="Times New Roman" w:cs="Times New Roman"/>
          <w:b/>
          <w:sz w:val="24"/>
          <w:szCs w:val="24"/>
        </w:rPr>
        <w:t>деятельности</w:t>
      </w:r>
      <w:r w:rsidR="008E3402">
        <w:rPr>
          <w:rFonts w:ascii="Times New Roman" w:hAnsi="Times New Roman" w:cs="Times New Roman"/>
          <w:b/>
          <w:sz w:val="24"/>
          <w:szCs w:val="24"/>
        </w:rPr>
        <w:t xml:space="preserve"> </w:t>
      </w:r>
      <w:r>
        <w:rPr>
          <w:rFonts w:ascii="Times New Roman" w:hAnsi="Times New Roman" w:cs="Times New Roman"/>
          <w:b/>
          <w:sz w:val="24"/>
          <w:szCs w:val="24"/>
        </w:rPr>
        <w:t>педагогических работников</w:t>
      </w:r>
      <w:r w:rsidR="00DA5F52">
        <w:rPr>
          <w:rFonts w:ascii="Times New Roman" w:hAnsi="Times New Roman" w:cs="Times New Roman"/>
          <w:b/>
          <w:sz w:val="24"/>
          <w:szCs w:val="24"/>
        </w:rPr>
        <w:t xml:space="preserve"> </w:t>
      </w:r>
    </w:p>
    <w:p w:rsidR="00BD2E19" w:rsidRDefault="00DA5F52" w:rsidP="00DA5F52">
      <w:pPr>
        <w:spacing w:after="0"/>
        <w:jc w:val="center"/>
        <w:rPr>
          <w:rFonts w:ascii="Times New Roman" w:hAnsi="Times New Roman" w:cs="Times New Roman"/>
          <w:b/>
          <w:sz w:val="24"/>
          <w:szCs w:val="24"/>
        </w:rPr>
      </w:pPr>
      <w:r>
        <w:rPr>
          <w:rFonts w:ascii="Times New Roman" w:hAnsi="Times New Roman" w:cs="Times New Roman"/>
          <w:b/>
          <w:sz w:val="24"/>
          <w:szCs w:val="24"/>
        </w:rPr>
        <w:t>МБОУ «Новоромановская СОШ»</w:t>
      </w:r>
    </w:p>
    <w:p w:rsidR="00DA5F52" w:rsidRDefault="00DA5F52" w:rsidP="00BD2E19">
      <w:pPr>
        <w:jc w:val="center"/>
        <w:rPr>
          <w:rFonts w:ascii="Times New Roman" w:hAnsi="Times New Roman" w:cs="Times New Roman"/>
          <w:b/>
          <w:sz w:val="24"/>
          <w:szCs w:val="24"/>
        </w:rPr>
      </w:pPr>
    </w:p>
    <w:p w:rsidR="00A5624A" w:rsidRPr="00A5624A" w:rsidRDefault="00A5624A" w:rsidP="00BD2E19">
      <w:pPr>
        <w:jc w:val="center"/>
        <w:rPr>
          <w:rFonts w:ascii="Times New Roman" w:hAnsi="Times New Roman" w:cs="Times New Roman"/>
          <w:b/>
          <w:sz w:val="24"/>
          <w:szCs w:val="24"/>
        </w:rPr>
      </w:pPr>
      <w:r w:rsidRPr="00A5624A">
        <w:rPr>
          <w:rFonts w:ascii="Times New Roman" w:hAnsi="Times New Roman" w:cs="Times New Roman"/>
          <w:b/>
          <w:sz w:val="24"/>
          <w:szCs w:val="24"/>
        </w:rPr>
        <w:t>1. Общие положения</w:t>
      </w:r>
    </w:p>
    <w:p w:rsidR="00A5624A" w:rsidRPr="00A5624A" w:rsidRDefault="00A5624A" w:rsidP="00A5624A">
      <w:pPr>
        <w:pStyle w:val="a3"/>
        <w:jc w:val="both"/>
        <w:rPr>
          <w:rFonts w:ascii="Times New Roman" w:hAnsi="Times New Roman" w:cs="Times New Roman"/>
          <w:sz w:val="24"/>
          <w:szCs w:val="24"/>
        </w:rPr>
      </w:pPr>
      <w:r w:rsidRPr="00A5624A">
        <w:rPr>
          <w:rFonts w:ascii="Times New Roman" w:hAnsi="Times New Roman" w:cs="Times New Roman"/>
          <w:sz w:val="24"/>
          <w:szCs w:val="24"/>
        </w:rPr>
        <w:t xml:space="preserve">1.1. Настоящее положение разработано в соответствии с приказом Главного управления образования и молодежной политики Алтайского края от </w:t>
      </w:r>
      <w:r w:rsidR="004A4529">
        <w:rPr>
          <w:rFonts w:ascii="Times New Roman" w:hAnsi="Times New Roman" w:cs="Times New Roman"/>
          <w:sz w:val="24"/>
          <w:szCs w:val="24"/>
        </w:rPr>
        <w:t>25.12.2015 №2266</w:t>
      </w:r>
      <w:r w:rsidRPr="00A5624A">
        <w:rPr>
          <w:rFonts w:ascii="Times New Roman" w:hAnsi="Times New Roman" w:cs="Times New Roman"/>
          <w:sz w:val="24"/>
          <w:szCs w:val="24"/>
        </w:rPr>
        <w:t xml:space="preserve"> «О порядке распределения средств на стимулирование инновационной деятельности муниципальных о</w:t>
      </w:r>
      <w:r w:rsidR="009076EC">
        <w:rPr>
          <w:rFonts w:ascii="Times New Roman" w:hAnsi="Times New Roman" w:cs="Times New Roman"/>
          <w:sz w:val="24"/>
          <w:szCs w:val="24"/>
        </w:rPr>
        <w:t>бщеобразовательных учреждений».</w:t>
      </w:r>
    </w:p>
    <w:p w:rsidR="009076EC" w:rsidRDefault="00A5624A" w:rsidP="009076EC">
      <w:pPr>
        <w:spacing w:after="0"/>
        <w:jc w:val="both"/>
        <w:rPr>
          <w:rFonts w:ascii="Times New Roman" w:hAnsi="Times New Roman" w:cs="Times New Roman"/>
          <w:sz w:val="24"/>
          <w:szCs w:val="24"/>
        </w:rPr>
      </w:pPr>
      <w:r w:rsidRPr="0009330F">
        <w:rPr>
          <w:rFonts w:ascii="Times New Roman" w:hAnsi="Times New Roman" w:cs="Times New Roman"/>
          <w:sz w:val="24"/>
          <w:szCs w:val="24"/>
        </w:rPr>
        <w:t>1.2. Положение определяет основания, порядок и критерии оценки результативности методической и инновационной деятельности педагогических работников</w:t>
      </w:r>
      <w:r w:rsidR="00FF0E87">
        <w:rPr>
          <w:rFonts w:ascii="Times New Roman" w:hAnsi="Times New Roman" w:cs="Times New Roman"/>
          <w:sz w:val="24"/>
          <w:szCs w:val="24"/>
        </w:rPr>
        <w:t>.</w:t>
      </w:r>
    </w:p>
    <w:p w:rsidR="009076EC" w:rsidRDefault="00A5624A" w:rsidP="009076EC">
      <w:pPr>
        <w:spacing w:after="0"/>
        <w:jc w:val="both"/>
        <w:rPr>
          <w:rFonts w:ascii="Times New Roman" w:hAnsi="Times New Roman"/>
          <w:sz w:val="24"/>
          <w:szCs w:val="24"/>
        </w:rPr>
      </w:pPr>
      <w:r w:rsidRPr="009076EC">
        <w:rPr>
          <w:rFonts w:ascii="Times New Roman" w:hAnsi="Times New Roman" w:cs="Times New Roman"/>
          <w:sz w:val="24"/>
          <w:szCs w:val="24"/>
        </w:rPr>
        <w:t xml:space="preserve">1.3. </w:t>
      </w:r>
      <w:r w:rsidR="009076EC" w:rsidRPr="009076EC">
        <w:rPr>
          <w:rFonts w:ascii="Times New Roman" w:hAnsi="Times New Roman"/>
          <w:i/>
          <w:sz w:val="24"/>
          <w:szCs w:val="24"/>
        </w:rPr>
        <w:t xml:space="preserve">Основной целью </w:t>
      </w:r>
      <w:r w:rsidR="009076EC" w:rsidRPr="009076EC">
        <w:rPr>
          <w:rFonts w:ascii="Times New Roman" w:hAnsi="Times New Roman"/>
          <w:sz w:val="24"/>
          <w:szCs w:val="24"/>
        </w:rPr>
        <w:t xml:space="preserve">использования средств инновационного фонда </w:t>
      </w:r>
      <w:r w:rsidR="008E3402">
        <w:rPr>
          <w:rFonts w:ascii="Times New Roman" w:hAnsi="Times New Roman"/>
          <w:sz w:val="24"/>
          <w:szCs w:val="24"/>
        </w:rPr>
        <w:t>МБОУ «Новоромановская СОШ»</w:t>
      </w:r>
      <w:r w:rsidR="009076EC" w:rsidRPr="009076EC">
        <w:rPr>
          <w:rFonts w:ascii="Times New Roman" w:hAnsi="Times New Roman"/>
          <w:sz w:val="24"/>
          <w:szCs w:val="24"/>
        </w:rPr>
        <w:t xml:space="preserve"> </w:t>
      </w:r>
      <w:r w:rsidR="00DA5F52">
        <w:rPr>
          <w:rFonts w:ascii="Times New Roman" w:hAnsi="Times New Roman"/>
          <w:sz w:val="24"/>
          <w:szCs w:val="24"/>
        </w:rPr>
        <w:t xml:space="preserve">(далее - Школа) </w:t>
      </w:r>
      <w:r w:rsidR="009076EC" w:rsidRPr="009076EC">
        <w:rPr>
          <w:rFonts w:ascii="Times New Roman" w:hAnsi="Times New Roman"/>
          <w:sz w:val="24"/>
          <w:szCs w:val="24"/>
        </w:rPr>
        <w:t xml:space="preserve">является </w:t>
      </w:r>
      <w:r w:rsidR="009076EC" w:rsidRPr="009076EC">
        <w:rPr>
          <w:rFonts w:ascii="Times New Roman" w:hAnsi="Times New Roman"/>
          <w:i/>
          <w:sz w:val="24"/>
          <w:szCs w:val="24"/>
        </w:rPr>
        <w:t>стимулирование деятельности педагогических работников</w:t>
      </w:r>
      <w:r w:rsidR="008E3402">
        <w:rPr>
          <w:rFonts w:ascii="Times New Roman" w:hAnsi="Times New Roman"/>
          <w:i/>
          <w:sz w:val="24"/>
          <w:szCs w:val="24"/>
        </w:rPr>
        <w:t>,</w:t>
      </w:r>
      <w:r w:rsidR="009076EC" w:rsidRPr="009076EC">
        <w:rPr>
          <w:rFonts w:ascii="Times New Roman" w:hAnsi="Times New Roman"/>
          <w:i/>
          <w:sz w:val="24"/>
          <w:szCs w:val="24"/>
        </w:rPr>
        <w:t xml:space="preserve"> на создание и внедрение инновационных продуктов, обеспечивающих современное качество образовательных результатов</w:t>
      </w:r>
      <w:r w:rsidR="009076EC" w:rsidRPr="009076EC">
        <w:rPr>
          <w:rFonts w:ascii="Times New Roman" w:hAnsi="Times New Roman"/>
          <w:sz w:val="24"/>
          <w:szCs w:val="24"/>
        </w:rPr>
        <w:t xml:space="preserve">. </w:t>
      </w:r>
    </w:p>
    <w:p w:rsidR="00A5624A" w:rsidRPr="009076EC" w:rsidRDefault="00A5624A" w:rsidP="009076EC">
      <w:pPr>
        <w:spacing w:after="0"/>
        <w:jc w:val="both"/>
        <w:rPr>
          <w:rFonts w:ascii="Times New Roman" w:hAnsi="Times New Roman" w:cs="Times New Roman"/>
          <w:sz w:val="24"/>
          <w:szCs w:val="24"/>
        </w:rPr>
      </w:pPr>
      <w:r w:rsidRPr="006D1AA2">
        <w:rPr>
          <w:rFonts w:ascii="Times New Roman" w:hAnsi="Times New Roman" w:cs="Times New Roman"/>
          <w:b/>
          <w:sz w:val="24"/>
          <w:szCs w:val="24"/>
        </w:rPr>
        <w:t>2. Порядок распределения средств инновационного фонда.</w:t>
      </w:r>
    </w:p>
    <w:p w:rsidR="00A5624A" w:rsidRPr="005F6234" w:rsidRDefault="00A5624A" w:rsidP="009076EC">
      <w:pPr>
        <w:pStyle w:val="a3"/>
        <w:jc w:val="both"/>
        <w:rPr>
          <w:rFonts w:ascii="Times New Roman" w:hAnsi="Times New Roman" w:cs="Times New Roman"/>
          <w:sz w:val="24"/>
          <w:szCs w:val="24"/>
        </w:rPr>
      </w:pPr>
      <w:r w:rsidRPr="005F6234">
        <w:rPr>
          <w:rFonts w:ascii="Times New Roman" w:hAnsi="Times New Roman" w:cs="Times New Roman"/>
          <w:sz w:val="24"/>
          <w:szCs w:val="24"/>
        </w:rPr>
        <w:t xml:space="preserve">2.1. </w:t>
      </w:r>
      <w:r w:rsidR="008E3402">
        <w:rPr>
          <w:rFonts w:ascii="Times New Roman" w:hAnsi="Times New Roman" w:cs="Times New Roman"/>
          <w:sz w:val="24"/>
          <w:szCs w:val="24"/>
        </w:rPr>
        <w:t>Школа</w:t>
      </w:r>
      <w:r w:rsidRPr="005F6234">
        <w:rPr>
          <w:rFonts w:ascii="Times New Roman" w:hAnsi="Times New Roman" w:cs="Times New Roman"/>
          <w:sz w:val="24"/>
          <w:szCs w:val="24"/>
        </w:rPr>
        <w:t>, получив приказ комитета по образованию «О стимулировании инновационной деятельности муниципальных общеобразовательных учреждений» определяет средства на стимулирование инновационной деятельности учителя.</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2.2. Основанием для стимулирования инновационной деятельности учителя является оценка его профессиональной деятельности через Оценочный лист по оценке профессиональной деятельности в части «Результативность методической и инновационной деятельности учителя. Инновационный фонд», который обсуждается и принимается на Экспертном Совете.</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2.3. Финансирование части «Результативность методической и инновационной деятельности учителя. Инновационный фонд» осуществляется из средств направленных на стимулирование инновационной деятельности.</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2.4. При определении показателей результативности связанных с инновационной деятельностью, не допускается дублирование показателей, установленных для распределения стимулирующей части и средства инновационного фонда.</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2.5. Учитывая целевое назначение, средства инновационного фонда распределяются между учителями, показывающими высокие результаты методическо</w:t>
      </w:r>
      <w:r w:rsidR="008E3402">
        <w:rPr>
          <w:rFonts w:ascii="Times New Roman" w:hAnsi="Times New Roman" w:cs="Times New Roman"/>
          <w:sz w:val="24"/>
          <w:szCs w:val="24"/>
        </w:rPr>
        <w:t>й и инновационной деятельности два</w:t>
      </w:r>
      <w:r w:rsidRPr="005F6234">
        <w:rPr>
          <w:rFonts w:ascii="Times New Roman" w:hAnsi="Times New Roman" w:cs="Times New Roman"/>
          <w:sz w:val="24"/>
          <w:szCs w:val="24"/>
        </w:rPr>
        <w:t xml:space="preserve"> раз</w:t>
      </w:r>
      <w:r w:rsidR="008E3402">
        <w:rPr>
          <w:rFonts w:ascii="Times New Roman" w:hAnsi="Times New Roman" w:cs="Times New Roman"/>
          <w:sz w:val="24"/>
          <w:szCs w:val="24"/>
        </w:rPr>
        <w:t>а</w:t>
      </w:r>
      <w:r w:rsidRPr="005F6234">
        <w:rPr>
          <w:rFonts w:ascii="Times New Roman" w:hAnsi="Times New Roman" w:cs="Times New Roman"/>
          <w:sz w:val="24"/>
          <w:szCs w:val="24"/>
        </w:rPr>
        <w:t xml:space="preserve"> в год.</w:t>
      </w:r>
    </w:p>
    <w:p w:rsidR="00A5624A" w:rsidRPr="006D1AA2" w:rsidRDefault="00A5624A" w:rsidP="005F6234">
      <w:pPr>
        <w:pStyle w:val="a3"/>
        <w:jc w:val="both"/>
        <w:rPr>
          <w:rFonts w:ascii="Times New Roman" w:hAnsi="Times New Roman" w:cs="Times New Roman"/>
          <w:color w:val="FF0000"/>
          <w:sz w:val="24"/>
          <w:szCs w:val="24"/>
        </w:rPr>
      </w:pPr>
      <w:r w:rsidRPr="005F6234">
        <w:rPr>
          <w:rFonts w:ascii="Times New Roman" w:hAnsi="Times New Roman" w:cs="Times New Roman"/>
          <w:sz w:val="24"/>
          <w:szCs w:val="24"/>
        </w:rPr>
        <w:t>2.6</w:t>
      </w:r>
      <w:r w:rsidR="00FF0E87" w:rsidRPr="00FF0E87">
        <w:rPr>
          <w:rFonts w:ascii="Times New Roman" w:hAnsi="Times New Roman" w:cs="Times New Roman"/>
          <w:color w:val="000000" w:themeColor="text1"/>
          <w:sz w:val="24"/>
          <w:szCs w:val="24"/>
        </w:rPr>
        <w:t>.</w:t>
      </w:r>
      <w:r w:rsidRPr="009076EC">
        <w:rPr>
          <w:rFonts w:ascii="Times New Roman" w:hAnsi="Times New Roman" w:cs="Times New Roman"/>
          <w:sz w:val="24"/>
          <w:szCs w:val="24"/>
        </w:rPr>
        <w:t>Выплаты за счет средств инновационного фонда осуществляются в пределах плановой суммы на текущий (календарный) год в размере 1/12 часть от суммы на год.</w:t>
      </w:r>
    </w:p>
    <w:p w:rsidR="00A5624A" w:rsidRPr="006D1AA2" w:rsidRDefault="00A5624A" w:rsidP="005F6234">
      <w:pPr>
        <w:pStyle w:val="a3"/>
        <w:jc w:val="both"/>
        <w:rPr>
          <w:rFonts w:ascii="Times New Roman" w:hAnsi="Times New Roman" w:cs="Times New Roman"/>
          <w:b/>
          <w:sz w:val="24"/>
          <w:szCs w:val="24"/>
        </w:rPr>
      </w:pPr>
      <w:r w:rsidRPr="006D1AA2">
        <w:rPr>
          <w:rFonts w:ascii="Times New Roman" w:hAnsi="Times New Roman" w:cs="Times New Roman"/>
          <w:b/>
          <w:sz w:val="24"/>
          <w:szCs w:val="24"/>
        </w:rPr>
        <w:t>3. Основания и порядок проведения оценки результативности методической и инновационной деятельности учителей</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3.1. Основанием для оценки результативности методической и инновационной деятельности учителей служит портфолио (портфель профессиональных достижений) учителя.</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3.2. Портфолио содержит оценку труда педагога в соответствии с критериями качества профессиональной деятельности в соответствии с настоящим Положением.</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lastRenderedPageBreak/>
        <w:t xml:space="preserve">3.3. Для проведения объективной внешней оценки результативности профессиональной деятельности работника на основе его портфолио в </w:t>
      </w:r>
      <w:r w:rsidR="006D1AA2">
        <w:rPr>
          <w:rFonts w:ascii="Times New Roman" w:hAnsi="Times New Roman" w:cs="Times New Roman"/>
          <w:sz w:val="24"/>
          <w:szCs w:val="24"/>
        </w:rPr>
        <w:t>школе</w:t>
      </w:r>
      <w:r w:rsidRPr="005F6234">
        <w:rPr>
          <w:rFonts w:ascii="Times New Roman" w:hAnsi="Times New Roman" w:cs="Times New Roman"/>
          <w:sz w:val="24"/>
          <w:szCs w:val="24"/>
        </w:rPr>
        <w:t xml:space="preserve"> приказом директора утверждается Экспертный Совет, состоящий из представителей администрации </w:t>
      </w:r>
      <w:r w:rsidR="006D1AA2">
        <w:rPr>
          <w:rFonts w:ascii="Times New Roman" w:hAnsi="Times New Roman" w:cs="Times New Roman"/>
          <w:sz w:val="24"/>
          <w:szCs w:val="24"/>
        </w:rPr>
        <w:t>школы</w:t>
      </w:r>
      <w:r w:rsidRPr="005F6234">
        <w:rPr>
          <w:rFonts w:ascii="Times New Roman" w:hAnsi="Times New Roman" w:cs="Times New Roman"/>
          <w:sz w:val="24"/>
          <w:szCs w:val="24"/>
        </w:rPr>
        <w:t>, методического Совета, профсоюзного комитета.</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3.4. Председателем Экспертного Совета назначается заместитель директора образовательного учреждения по учебно-воспитательной работе. Председатель Экспертного Совета несет ответственность за его работу, грамотное и своевременное оформление документации.</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3.5. Результаты работы Экспертного Совета оформляются протоколами, срок хранения которых – 5 лет. Протоколы хранятся администрацией образовательного учреждения. Решения совета принимаются на основе открытого голосования путем подсчета простого большинства голосов.</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3.6. Для проведения внешней оценки результативности профессиональной деятельности учителя Экспертный Совет формирует из своего состава экспертные группы, за которыми решением совета закрепляются педагогические работники учреждения для проведения оценки их портфолио. Список учителей и закрепленных для их оценки экспертов утверждается директором школы на основании представления председателя Экспертного Совета.</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3.7. В установленные приказом директора школы сроки педагогические работники заполняют лист результативности методической и инновационной деятельности.</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 xml:space="preserve">3.8. Экспертная группа в установленные сроки проводит на основе представленных данных в </w:t>
      </w:r>
      <w:r w:rsidR="00B25923">
        <w:rPr>
          <w:rFonts w:ascii="Times New Roman" w:hAnsi="Times New Roman" w:cs="Times New Roman"/>
          <w:sz w:val="24"/>
          <w:szCs w:val="24"/>
        </w:rPr>
        <w:t>оценочном листе данные</w:t>
      </w:r>
      <w:r w:rsidRPr="005F6234">
        <w:rPr>
          <w:rFonts w:ascii="Times New Roman" w:hAnsi="Times New Roman" w:cs="Times New Roman"/>
          <w:sz w:val="24"/>
          <w:szCs w:val="24"/>
        </w:rPr>
        <w:t xml:space="preserve"> экспертн</w:t>
      </w:r>
      <w:r w:rsidR="00B25923">
        <w:rPr>
          <w:rFonts w:ascii="Times New Roman" w:hAnsi="Times New Roman" w:cs="Times New Roman"/>
          <w:sz w:val="24"/>
          <w:szCs w:val="24"/>
        </w:rPr>
        <w:t>ой оценки</w:t>
      </w:r>
      <w:r w:rsidRPr="005F6234">
        <w:rPr>
          <w:rFonts w:ascii="Times New Roman" w:hAnsi="Times New Roman" w:cs="Times New Roman"/>
          <w:sz w:val="24"/>
          <w:szCs w:val="24"/>
        </w:rPr>
        <w:t xml:space="preserve"> результативности деятельности учителя за </w:t>
      </w:r>
      <w:r w:rsidR="00FE14EA">
        <w:rPr>
          <w:rFonts w:ascii="Times New Roman" w:hAnsi="Times New Roman" w:cs="Times New Roman"/>
          <w:sz w:val="24"/>
          <w:szCs w:val="24"/>
        </w:rPr>
        <w:t>полуг</w:t>
      </w:r>
      <w:r w:rsidR="008E3402">
        <w:rPr>
          <w:rFonts w:ascii="Times New Roman" w:hAnsi="Times New Roman" w:cs="Times New Roman"/>
          <w:sz w:val="24"/>
          <w:szCs w:val="24"/>
        </w:rPr>
        <w:t>о</w:t>
      </w:r>
      <w:r w:rsidR="00FE14EA">
        <w:rPr>
          <w:rFonts w:ascii="Times New Roman" w:hAnsi="Times New Roman" w:cs="Times New Roman"/>
          <w:sz w:val="24"/>
          <w:szCs w:val="24"/>
        </w:rPr>
        <w:t>дие</w:t>
      </w:r>
      <w:r w:rsidRPr="005F6234">
        <w:rPr>
          <w:rFonts w:ascii="Times New Roman" w:hAnsi="Times New Roman" w:cs="Times New Roman"/>
          <w:sz w:val="24"/>
          <w:szCs w:val="24"/>
        </w:rPr>
        <w:t xml:space="preserve"> в соответствии с критериями, представленными в данном положении (см. приложение 1). Результаты оформляются в баллах за каждый показатель результативности.</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 xml:space="preserve">3.9. Оценочный лист, завершающийся итоговым баллом </w:t>
      </w:r>
      <w:r w:rsidR="00FE14EA">
        <w:rPr>
          <w:rFonts w:ascii="Times New Roman" w:hAnsi="Times New Roman" w:cs="Times New Roman"/>
          <w:sz w:val="24"/>
          <w:szCs w:val="24"/>
        </w:rPr>
        <w:t xml:space="preserve">учителя, подписывается </w:t>
      </w:r>
      <w:r w:rsidRPr="005F6234">
        <w:rPr>
          <w:rFonts w:ascii="Times New Roman" w:hAnsi="Times New Roman" w:cs="Times New Roman"/>
          <w:sz w:val="24"/>
          <w:szCs w:val="24"/>
        </w:rPr>
        <w:t xml:space="preserve"> членами экспертной группы, доводится для ознакомления под роспись учителю и после передается в экспертный совет школы.</w:t>
      </w:r>
    </w:p>
    <w:p w:rsidR="00A5624A"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3.10. На основании представленных экспертными группами оценочных листов экспертный совет учреждения готовит заключение о результативности методической и инновационной деятельности учителей школы, содержащее таблицу результативности их труда в баллах, и передает его в установленные сроки директору школы для по</w:t>
      </w:r>
      <w:r w:rsidR="00FE14EA">
        <w:rPr>
          <w:rFonts w:ascii="Times New Roman" w:hAnsi="Times New Roman" w:cs="Times New Roman"/>
          <w:sz w:val="24"/>
          <w:szCs w:val="24"/>
        </w:rPr>
        <w:t xml:space="preserve">дготовки доклада на </w:t>
      </w:r>
      <w:r w:rsidRPr="005F6234">
        <w:rPr>
          <w:rFonts w:ascii="Times New Roman" w:hAnsi="Times New Roman" w:cs="Times New Roman"/>
          <w:sz w:val="24"/>
          <w:szCs w:val="24"/>
        </w:rPr>
        <w:t>Совете учреждения. Заключение подписывается предсе</w:t>
      </w:r>
      <w:r w:rsidR="00FE14EA">
        <w:rPr>
          <w:rFonts w:ascii="Times New Roman" w:hAnsi="Times New Roman" w:cs="Times New Roman"/>
          <w:sz w:val="24"/>
          <w:szCs w:val="24"/>
        </w:rPr>
        <w:t>дателем экспертного</w:t>
      </w:r>
      <w:r w:rsidR="00B41D1F">
        <w:rPr>
          <w:rFonts w:ascii="Times New Roman" w:hAnsi="Times New Roman" w:cs="Times New Roman"/>
          <w:sz w:val="24"/>
          <w:szCs w:val="24"/>
        </w:rPr>
        <w:t xml:space="preserve"> совета</w:t>
      </w:r>
      <w:r w:rsidRPr="005F6234">
        <w:rPr>
          <w:rFonts w:ascii="Times New Roman" w:hAnsi="Times New Roman" w:cs="Times New Roman"/>
          <w:sz w:val="24"/>
          <w:szCs w:val="24"/>
        </w:rPr>
        <w:t>.</w:t>
      </w:r>
    </w:p>
    <w:p w:rsidR="00A5624A" w:rsidRPr="00B25923" w:rsidRDefault="00A5624A" w:rsidP="005F6234">
      <w:pPr>
        <w:pStyle w:val="a3"/>
        <w:jc w:val="both"/>
        <w:rPr>
          <w:rFonts w:ascii="Times New Roman" w:hAnsi="Times New Roman" w:cs="Times New Roman"/>
          <w:b/>
          <w:sz w:val="24"/>
          <w:szCs w:val="24"/>
        </w:rPr>
      </w:pPr>
      <w:r w:rsidRPr="00B25923">
        <w:rPr>
          <w:rFonts w:ascii="Times New Roman" w:hAnsi="Times New Roman" w:cs="Times New Roman"/>
          <w:b/>
          <w:sz w:val="24"/>
          <w:szCs w:val="24"/>
        </w:rPr>
        <w:t>4. Порядок подачи и рассмотрения апелляций на результаты оценки деятельности учителей.</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 xml:space="preserve">4.1. В случае несогласия работника с оценкой результативности его профессиональной деятельности данной экспертной группой, он вправе подать в Экспертный Совет </w:t>
      </w:r>
      <w:r w:rsidR="00B25923">
        <w:rPr>
          <w:rFonts w:ascii="Times New Roman" w:hAnsi="Times New Roman" w:cs="Times New Roman"/>
          <w:sz w:val="24"/>
          <w:szCs w:val="24"/>
        </w:rPr>
        <w:t xml:space="preserve">школы </w:t>
      </w:r>
      <w:r w:rsidRPr="005F6234">
        <w:rPr>
          <w:rFonts w:ascii="Times New Roman" w:hAnsi="Times New Roman" w:cs="Times New Roman"/>
          <w:sz w:val="24"/>
          <w:szCs w:val="24"/>
        </w:rPr>
        <w:t>апелляцию.</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4.2. Апелляция подается в письменном виде на имя председателя Экспертного Совета с указанием конкретных критериев и баллов, по которым возникло разногласие.</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4.3. Апелляция не может содержать претензий к составу экспертной группы и процедуре оценки.</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4.4. На основании поданной апелляции председатель Экспертного Совета в срок не позднее трех рабочих дней со дня подачи созывает для ее рассмотрения заседание</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Экспертного Совета, на которое</w:t>
      </w:r>
      <w:r w:rsidR="00B25923">
        <w:rPr>
          <w:rFonts w:ascii="Times New Roman" w:hAnsi="Times New Roman" w:cs="Times New Roman"/>
          <w:sz w:val="24"/>
          <w:szCs w:val="24"/>
        </w:rPr>
        <w:t>,</w:t>
      </w:r>
      <w:r w:rsidRPr="005F6234">
        <w:rPr>
          <w:rFonts w:ascii="Times New Roman" w:hAnsi="Times New Roman" w:cs="Times New Roman"/>
          <w:sz w:val="24"/>
          <w:szCs w:val="24"/>
        </w:rPr>
        <w:t xml:space="preserve"> в обязательном порядке</w:t>
      </w:r>
      <w:r w:rsidR="00B25923">
        <w:rPr>
          <w:rFonts w:ascii="Times New Roman" w:hAnsi="Times New Roman" w:cs="Times New Roman"/>
          <w:sz w:val="24"/>
          <w:szCs w:val="24"/>
        </w:rPr>
        <w:t>,</w:t>
      </w:r>
      <w:r w:rsidRPr="005F6234">
        <w:rPr>
          <w:rFonts w:ascii="Times New Roman" w:hAnsi="Times New Roman" w:cs="Times New Roman"/>
          <w:sz w:val="24"/>
          <w:szCs w:val="24"/>
        </w:rPr>
        <w:t xml:space="preserve"> приглашаются члены экспертной группы и учитель, подавший апелляцию.</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t>4.5. В присутствии учителя, подавшего апелляцию, члены экспертного совета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w:t>
      </w:r>
    </w:p>
    <w:p w:rsidR="00A5624A" w:rsidRPr="005F6234" w:rsidRDefault="00A5624A" w:rsidP="005F6234">
      <w:pPr>
        <w:pStyle w:val="a3"/>
        <w:jc w:val="both"/>
        <w:rPr>
          <w:rFonts w:ascii="Times New Roman" w:hAnsi="Times New Roman" w:cs="Times New Roman"/>
          <w:sz w:val="24"/>
          <w:szCs w:val="24"/>
        </w:rPr>
      </w:pPr>
      <w:r w:rsidRPr="005F6234">
        <w:rPr>
          <w:rFonts w:ascii="Times New Roman" w:hAnsi="Times New Roman" w:cs="Times New Roman"/>
          <w:sz w:val="24"/>
          <w:szCs w:val="24"/>
        </w:rPr>
        <w:lastRenderedPageBreak/>
        <w:t>4.6. Оценка, данная экспертным советом на основе результатов рассмотрения апелляции, является окончательной и утверждается решением Экспертного Совета.</w:t>
      </w:r>
    </w:p>
    <w:p w:rsidR="009076EC" w:rsidRDefault="009076EC" w:rsidP="00B25923">
      <w:pPr>
        <w:jc w:val="right"/>
        <w:rPr>
          <w:rFonts w:ascii="Times New Roman" w:hAnsi="Times New Roman" w:cs="Times New Roman"/>
          <w:sz w:val="24"/>
          <w:szCs w:val="24"/>
        </w:rPr>
        <w:sectPr w:rsidR="009076EC">
          <w:pgSz w:w="11906" w:h="16838"/>
          <w:pgMar w:top="1134" w:right="850" w:bottom="1134" w:left="1701" w:header="708" w:footer="708" w:gutter="0"/>
          <w:cols w:space="708"/>
          <w:docGrid w:linePitch="360"/>
        </w:sectPr>
      </w:pPr>
    </w:p>
    <w:p w:rsidR="00A5624A" w:rsidRDefault="00A5624A" w:rsidP="00B25923">
      <w:pPr>
        <w:jc w:val="right"/>
        <w:rPr>
          <w:rFonts w:ascii="Times New Roman" w:hAnsi="Times New Roman" w:cs="Times New Roman"/>
          <w:sz w:val="24"/>
          <w:szCs w:val="24"/>
        </w:rPr>
      </w:pPr>
      <w:r w:rsidRPr="00B25923">
        <w:rPr>
          <w:rFonts w:ascii="Times New Roman" w:hAnsi="Times New Roman" w:cs="Times New Roman"/>
          <w:sz w:val="24"/>
          <w:szCs w:val="24"/>
        </w:rPr>
        <w:lastRenderedPageBreak/>
        <w:t>Приложение 1</w:t>
      </w:r>
    </w:p>
    <w:p w:rsidR="008E3402" w:rsidRPr="00B57B5B" w:rsidRDefault="008E3402" w:rsidP="008E3402">
      <w:pPr>
        <w:spacing w:after="0" w:line="240" w:lineRule="auto"/>
        <w:jc w:val="center"/>
        <w:rPr>
          <w:rFonts w:ascii="Times New Roman" w:hAnsi="Times New Roman" w:cs="Times New Roman"/>
          <w:sz w:val="20"/>
          <w:szCs w:val="20"/>
        </w:rPr>
      </w:pPr>
      <w:r w:rsidRPr="00B57B5B">
        <w:rPr>
          <w:rFonts w:ascii="Times New Roman" w:hAnsi="Times New Roman" w:cs="Times New Roman"/>
          <w:sz w:val="20"/>
          <w:szCs w:val="20"/>
        </w:rPr>
        <w:t>ОЦЕНОЧНЫЙ ЛИСТ</w:t>
      </w:r>
    </w:p>
    <w:p w:rsidR="008E3402" w:rsidRPr="00B57B5B" w:rsidRDefault="008E3402" w:rsidP="008E3402">
      <w:pPr>
        <w:spacing w:after="0" w:line="240" w:lineRule="auto"/>
        <w:jc w:val="center"/>
        <w:rPr>
          <w:rFonts w:ascii="Times New Roman" w:hAnsi="Times New Roman" w:cs="Times New Roman"/>
          <w:sz w:val="20"/>
          <w:szCs w:val="20"/>
        </w:rPr>
      </w:pPr>
      <w:r w:rsidRPr="00B57B5B">
        <w:rPr>
          <w:rFonts w:ascii="Times New Roman" w:hAnsi="Times New Roman" w:cs="Times New Roman"/>
          <w:sz w:val="20"/>
          <w:szCs w:val="20"/>
        </w:rPr>
        <w:t xml:space="preserve">результативности </w:t>
      </w:r>
      <w:r>
        <w:rPr>
          <w:rFonts w:ascii="Times New Roman" w:hAnsi="Times New Roman" w:cs="Times New Roman"/>
          <w:sz w:val="20"/>
          <w:szCs w:val="20"/>
        </w:rPr>
        <w:t>инновационной</w:t>
      </w:r>
      <w:r w:rsidRPr="00B57B5B">
        <w:rPr>
          <w:rFonts w:ascii="Times New Roman" w:hAnsi="Times New Roman" w:cs="Times New Roman"/>
          <w:sz w:val="20"/>
          <w:szCs w:val="20"/>
        </w:rPr>
        <w:t xml:space="preserve"> деятельности</w:t>
      </w:r>
    </w:p>
    <w:p w:rsidR="008E3402" w:rsidRPr="00B57B5B" w:rsidRDefault="008E3402" w:rsidP="008E3402">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__________________________________________________</w:t>
      </w:r>
    </w:p>
    <w:p w:rsidR="008E3402" w:rsidRPr="00B57B5B" w:rsidRDefault="008E3402" w:rsidP="008E3402">
      <w:pPr>
        <w:spacing w:after="0" w:line="240" w:lineRule="auto"/>
        <w:jc w:val="center"/>
        <w:rPr>
          <w:rFonts w:ascii="Times New Roman" w:hAnsi="Times New Roman" w:cs="Times New Roman"/>
          <w:sz w:val="20"/>
          <w:szCs w:val="20"/>
        </w:rPr>
      </w:pPr>
      <w:r w:rsidRPr="00B57B5B">
        <w:rPr>
          <w:rFonts w:ascii="Times New Roman" w:hAnsi="Times New Roman" w:cs="Times New Roman"/>
          <w:sz w:val="20"/>
          <w:szCs w:val="20"/>
        </w:rPr>
        <w:t xml:space="preserve">учителя </w:t>
      </w:r>
      <w:r>
        <w:rPr>
          <w:rFonts w:ascii="Times New Roman" w:hAnsi="Times New Roman" w:cs="Times New Roman"/>
          <w:sz w:val="20"/>
          <w:szCs w:val="20"/>
        </w:rPr>
        <w:t>___________________________</w:t>
      </w:r>
    </w:p>
    <w:p w:rsidR="008E3402" w:rsidRPr="00B57B5B" w:rsidRDefault="008E3402" w:rsidP="008E3402">
      <w:pPr>
        <w:spacing w:after="0" w:line="240" w:lineRule="auto"/>
        <w:jc w:val="center"/>
        <w:rPr>
          <w:rFonts w:ascii="Times New Roman" w:hAnsi="Times New Roman" w:cs="Times New Roman"/>
          <w:sz w:val="20"/>
          <w:szCs w:val="20"/>
          <w:u w:val="single"/>
        </w:rPr>
      </w:pPr>
      <w:r w:rsidRPr="00B57B5B">
        <w:rPr>
          <w:rFonts w:ascii="Times New Roman" w:hAnsi="Times New Roman" w:cs="Times New Roman"/>
          <w:sz w:val="20"/>
          <w:szCs w:val="20"/>
          <w:u w:val="single"/>
        </w:rPr>
        <w:t xml:space="preserve">Муниципального </w:t>
      </w:r>
      <w:r>
        <w:rPr>
          <w:rFonts w:ascii="Times New Roman" w:hAnsi="Times New Roman" w:cs="Times New Roman"/>
          <w:sz w:val="20"/>
          <w:szCs w:val="20"/>
          <w:u w:val="single"/>
        </w:rPr>
        <w:t>бюджетного обще</w:t>
      </w:r>
      <w:r w:rsidRPr="00B57B5B">
        <w:rPr>
          <w:rFonts w:ascii="Times New Roman" w:hAnsi="Times New Roman" w:cs="Times New Roman"/>
          <w:sz w:val="20"/>
          <w:szCs w:val="20"/>
          <w:u w:val="single"/>
        </w:rPr>
        <w:t xml:space="preserve">образовательного учреждения </w:t>
      </w:r>
      <w:r>
        <w:rPr>
          <w:rFonts w:ascii="Times New Roman" w:hAnsi="Times New Roman" w:cs="Times New Roman"/>
          <w:sz w:val="20"/>
          <w:szCs w:val="20"/>
          <w:u w:val="single"/>
        </w:rPr>
        <w:t>«</w:t>
      </w:r>
      <w:r w:rsidRPr="00B57B5B">
        <w:rPr>
          <w:rFonts w:ascii="Times New Roman" w:hAnsi="Times New Roman" w:cs="Times New Roman"/>
          <w:sz w:val="20"/>
          <w:szCs w:val="20"/>
          <w:u w:val="single"/>
        </w:rPr>
        <w:t>Новоромановская средняя общеобразовательная школа</w:t>
      </w:r>
      <w:r>
        <w:rPr>
          <w:rFonts w:ascii="Times New Roman" w:hAnsi="Times New Roman" w:cs="Times New Roman"/>
          <w:sz w:val="20"/>
          <w:szCs w:val="20"/>
          <w:u w:val="single"/>
        </w:rPr>
        <w:t>»</w:t>
      </w:r>
      <w:r w:rsidRPr="00B57B5B">
        <w:rPr>
          <w:rFonts w:ascii="Times New Roman" w:hAnsi="Times New Roman" w:cs="Times New Roman"/>
          <w:sz w:val="20"/>
          <w:szCs w:val="20"/>
          <w:u w:val="single"/>
        </w:rPr>
        <w:t xml:space="preserve"> Калманского района Алтайского края</w:t>
      </w:r>
    </w:p>
    <w:p w:rsidR="008E3402" w:rsidRDefault="008E3402" w:rsidP="008E3402">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за _______ полугодие ____________ </w:t>
      </w:r>
      <w:r w:rsidRPr="00B57B5B">
        <w:rPr>
          <w:rFonts w:ascii="Times New Roman" w:hAnsi="Times New Roman" w:cs="Times New Roman"/>
          <w:sz w:val="20"/>
          <w:szCs w:val="20"/>
          <w:u w:val="single"/>
        </w:rPr>
        <w:t>учебного года</w:t>
      </w:r>
    </w:p>
    <w:p w:rsidR="008E3402" w:rsidRPr="00B57B5B" w:rsidRDefault="008E3402" w:rsidP="008E3402">
      <w:pPr>
        <w:spacing w:after="0" w:line="240" w:lineRule="auto"/>
        <w:jc w:val="center"/>
        <w:rPr>
          <w:rFonts w:ascii="Times New Roman" w:hAnsi="Times New Roman" w:cs="Times New Roman"/>
          <w:sz w:val="20"/>
          <w:szCs w:val="20"/>
          <w:u w:val="single"/>
        </w:rPr>
      </w:pPr>
    </w:p>
    <w:tbl>
      <w:tblPr>
        <w:tblStyle w:val="a5"/>
        <w:tblW w:w="10031" w:type="dxa"/>
        <w:tblLook w:val="04A0" w:firstRow="1" w:lastRow="0" w:firstColumn="1" w:lastColumn="0" w:noHBand="0" w:noVBand="1"/>
      </w:tblPr>
      <w:tblGrid>
        <w:gridCol w:w="1101"/>
        <w:gridCol w:w="4677"/>
        <w:gridCol w:w="4253"/>
      </w:tblGrid>
      <w:tr w:rsidR="008E3402" w:rsidTr="008F38E8">
        <w:tc>
          <w:tcPr>
            <w:tcW w:w="10031" w:type="dxa"/>
            <w:gridSpan w:val="3"/>
          </w:tcPr>
          <w:p w:rsidR="008E3402" w:rsidRPr="008E3402" w:rsidRDefault="008E3402" w:rsidP="008F38E8">
            <w:pPr>
              <w:jc w:val="center"/>
              <w:rPr>
                <w:rFonts w:ascii="Times New Roman" w:hAnsi="Times New Roman" w:cs="Times New Roman"/>
                <w:sz w:val="24"/>
                <w:szCs w:val="24"/>
              </w:rPr>
            </w:pPr>
            <w:r w:rsidRPr="008E3402">
              <w:rPr>
                <w:rFonts w:ascii="Times New Roman" w:hAnsi="Times New Roman" w:cs="Times New Roman"/>
                <w:sz w:val="24"/>
                <w:szCs w:val="24"/>
              </w:rPr>
              <w:t>Результативность методической и инновационной деятельности учителя.</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1</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Презентация собственной педагогической деятельности «Учитель года», «Самый классный классный» и т.д.</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школа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район</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край</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российский уровень</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балла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3 балла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5 баллов</w:t>
            </w:r>
          </w:p>
        </w:tc>
      </w:tr>
      <w:tr w:rsidR="008E3402" w:rsidTr="008F38E8">
        <w:trPr>
          <w:trHeight w:val="1878"/>
        </w:trPr>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2</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Обобщение собственного педагогического опыта Фестиваль педагогических идей  «Открытый урок» и др. (с обязательным представлением на базе школы)</w:t>
            </w:r>
          </w:p>
        </w:tc>
        <w:tc>
          <w:tcPr>
            <w:tcW w:w="4253"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3</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Популяризация собственного педагогического опыта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школа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район</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край</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российский уровень</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балла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3 балла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5 баллов</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4</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Наличие выступлений на методических семинарах, объединениях и т.п.</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школа</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район</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край</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российский уровень</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0,5 балла (за каждое выступление)</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балла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3 балла</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5</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sz w:val="24"/>
                <w:szCs w:val="24"/>
              </w:rPr>
              <w:t>Проведение уроков с использование лабораторного оборудования (учителя биологии, химии, географии, физики)</w:t>
            </w:r>
          </w:p>
        </w:tc>
        <w:tc>
          <w:tcPr>
            <w:tcW w:w="4253"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0,5 балла за урок</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6</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Работа с Интернет-ресурсами:</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Наличие на страницах различных педагогических сайтов методических разработок уроков или внеклассных мероприятий:</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наличие на страницах различных педагогических сайтов методических статей, обобщение опыта учителя:</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 xml:space="preserve">при условии представления материалов перечисленных в пунктах 1, 2 на базе школы (если это открытый урок или внеклассное мероприятие с приглашением </w:t>
            </w:r>
            <w:r w:rsidRPr="008E3402">
              <w:rPr>
                <w:rFonts w:ascii="Times New Roman" w:hAnsi="Times New Roman" w:cs="Times New Roman"/>
                <w:sz w:val="24"/>
                <w:szCs w:val="24"/>
              </w:rPr>
              <w:lastRenderedPageBreak/>
              <w:t>не менее 2-х человек):</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5 баллов</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8 баллов</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+5 баллов за каждое представление</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lastRenderedPageBreak/>
              <w:t>7</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Повышение квалификации (дистанционные и проблемные курсы) по инициативе педагога</w:t>
            </w:r>
          </w:p>
        </w:tc>
        <w:tc>
          <w:tcPr>
            <w:tcW w:w="4253"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5 баллов</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8</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Экспертно-аналитическая деятельность</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школа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район</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край</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балла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3 балла</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9</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Участие педагога в развитии дистанционного обучения</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школа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район</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край</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балла</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3 балла</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10</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Участие педагога в подготовке к реализации ФГОС ООО</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 xml:space="preserve">эффективное участие педагога в подготовке к введению ФГОС ООО </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участие педагога в подготовке к введению ФГОС ООО</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участие педагога в разработке нормативных документов для внедрения ФГОС ООО</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3 балла</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балла</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tc>
      </w:tr>
      <w:tr w:rsidR="008E3402" w:rsidTr="008F38E8">
        <w:tc>
          <w:tcPr>
            <w:tcW w:w="1101" w:type="dxa"/>
          </w:tcPr>
          <w:p w:rsidR="008E3402" w:rsidRPr="008E3402" w:rsidRDefault="008E3402" w:rsidP="008F38E8">
            <w:pPr>
              <w:ind w:left="360"/>
              <w:rPr>
                <w:rFonts w:ascii="Times New Roman" w:hAnsi="Times New Roman" w:cs="Times New Roman"/>
                <w:sz w:val="24"/>
                <w:szCs w:val="24"/>
              </w:rPr>
            </w:pPr>
            <w:r w:rsidRPr="008E3402">
              <w:rPr>
                <w:rFonts w:ascii="Times New Roman" w:hAnsi="Times New Roman" w:cs="Times New Roman"/>
                <w:sz w:val="24"/>
                <w:szCs w:val="24"/>
              </w:rPr>
              <w:t>11</w:t>
            </w:r>
          </w:p>
        </w:tc>
        <w:tc>
          <w:tcPr>
            <w:tcW w:w="4677" w:type="dxa"/>
          </w:tcPr>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Участие педагога в сетевых формах взаимодействия («Сетевой край»)</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электронный дневник и электронный журнал</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электронный журнал</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(текущие и итоговые оценки, темы уроков, домашние задания)</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электронный журнал (текущие и итоговые отметки)</w:t>
            </w: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электронный журнал (итоговые отметки)</w:t>
            </w:r>
          </w:p>
        </w:tc>
        <w:tc>
          <w:tcPr>
            <w:tcW w:w="4253" w:type="dxa"/>
          </w:tcPr>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4 балла</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3 балла</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2 балла</w:t>
            </w:r>
          </w:p>
          <w:p w:rsidR="008E3402" w:rsidRPr="008E3402" w:rsidRDefault="008E3402" w:rsidP="008F38E8">
            <w:pPr>
              <w:rPr>
                <w:rFonts w:ascii="Times New Roman" w:hAnsi="Times New Roman" w:cs="Times New Roman"/>
                <w:sz w:val="24"/>
                <w:szCs w:val="24"/>
              </w:rPr>
            </w:pPr>
          </w:p>
          <w:p w:rsidR="008E3402" w:rsidRPr="008E3402" w:rsidRDefault="008E3402" w:rsidP="008F38E8">
            <w:pPr>
              <w:rPr>
                <w:rFonts w:ascii="Times New Roman" w:hAnsi="Times New Roman" w:cs="Times New Roman"/>
                <w:sz w:val="24"/>
                <w:szCs w:val="24"/>
              </w:rPr>
            </w:pPr>
            <w:r w:rsidRPr="008E3402">
              <w:rPr>
                <w:rFonts w:ascii="Times New Roman" w:hAnsi="Times New Roman" w:cs="Times New Roman"/>
                <w:sz w:val="24"/>
                <w:szCs w:val="24"/>
              </w:rPr>
              <w:t>1 балл</w:t>
            </w:r>
          </w:p>
        </w:tc>
      </w:tr>
    </w:tbl>
    <w:p w:rsidR="009076EC" w:rsidRDefault="008E3402" w:rsidP="00B25923">
      <w:pPr>
        <w:jc w:val="right"/>
        <w:rPr>
          <w:rFonts w:ascii="Times New Roman" w:hAnsi="Times New Roman" w:cs="Times New Roman"/>
          <w:sz w:val="24"/>
          <w:szCs w:val="24"/>
        </w:rPr>
      </w:pPr>
      <w:r w:rsidRPr="00B57B5B">
        <w:rPr>
          <w:rFonts w:ascii="Times New Roman" w:hAnsi="Times New Roman" w:cs="Times New Roman"/>
          <w:b/>
          <w:sz w:val="20"/>
          <w:szCs w:val="20"/>
        </w:rPr>
        <w:t>Общее количество баллов</w:t>
      </w:r>
    </w:p>
    <w:p w:rsidR="009076EC" w:rsidRDefault="009076EC" w:rsidP="00B25923">
      <w:pPr>
        <w:jc w:val="right"/>
        <w:rPr>
          <w:rFonts w:ascii="Times New Roman" w:hAnsi="Times New Roman" w:cs="Times New Roman"/>
          <w:sz w:val="24"/>
          <w:szCs w:val="24"/>
        </w:rPr>
      </w:pPr>
    </w:p>
    <w:p w:rsidR="009076EC" w:rsidRDefault="009076EC" w:rsidP="009076EC">
      <w:pPr>
        <w:spacing w:after="0" w:line="240" w:lineRule="auto"/>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8E3402" w:rsidRDefault="008E3402" w:rsidP="009076EC">
      <w:pPr>
        <w:spacing w:after="0" w:line="240" w:lineRule="auto"/>
        <w:jc w:val="right"/>
        <w:rPr>
          <w:rFonts w:ascii="Times New Roman" w:hAnsi="Times New Roman" w:cs="Times New Roman"/>
          <w:sz w:val="24"/>
          <w:szCs w:val="24"/>
        </w:rPr>
      </w:pPr>
    </w:p>
    <w:p w:rsidR="009076EC" w:rsidRPr="009076EC" w:rsidRDefault="009076EC" w:rsidP="009076EC">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4"/>
          <w:szCs w:val="24"/>
        </w:rPr>
        <w:t>Приложение 2</w:t>
      </w:r>
    </w:p>
    <w:p w:rsidR="00DA5F52" w:rsidRDefault="009076EC" w:rsidP="008844D8">
      <w:pPr>
        <w:spacing w:after="0" w:line="240" w:lineRule="exact"/>
        <w:jc w:val="center"/>
        <w:rPr>
          <w:rFonts w:ascii="Times New Roman" w:eastAsia="Times New Roman" w:hAnsi="Times New Roman" w:cs="Times New Roman"/>
          <w:sz w:val="24"/>
          <w:szCs w:val="24"/>
          <w:lang w:eastAsia="ru-RU"/>
        </w:rPr>
      </w:pPr>
      <w:r w:rsidRPr="009076EC">
        <w:rPr>
          <w:rFonts w:ascii="Times New Roman" w:eastAsia="Times New Roman" w:hAnsi="Times New Roman" w:cs="Times New Roman"/>
          <w:b/>
          <w:sz w:val="24"/>
          <w:szCs w:val="24"/>
          <w:lang w:eastAsia="ru-RU"/>
        </w:rPr>
        <w:t>Критерии распределения средств</w:t>
      </w:r>
      <w:r w:rsidR="00DA5F52">
        <w:rPr>
          <w:rFonts w:ascii="Times New Roman" w:eastAsia="Times New Roman" w:hAnsi="Times New Roman" w:cs="Times New Roman"/>
          <w:b/>
          <w:sz w:val="24"/>
          <w:szCs w:val="24"/>
          <w:lang w:eastAsia="ru-RU"/>
        </w:rPr>
        <w:t xml:space="preserve"> </w:t>
      </w:r>
      <w:r w:rsidRPr="009076EC">
        <w:rPr>
          <w:rFonts w:ascii="Times New Roman" w:eastAsia="Times New Roman" w:hAnsi="Times New Roman" w:cs="Times New Roman"/>
          <w:sz w:val="24"/>
          <w:szCs w:val="24"/>
          <w:lang w:eastAsia="ru-RU"/>
        </w:rPr>
        <w:t>на стимулирование инновационной деятельности</w:t>
      </w:r>
    </w:p>
    <w:p w:rsidR="009076EC" w:rsidRDefault="00DA5F52" w:rsidP="008844D8">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заместителя директора МБОУ «Новоромановская СОШ»</w:t>
      </w:r>
      <w:r w:rsidR="009076EC" w:rsidRPr="009076EC">
        <w:rPr>
          <w:rFonts w:ascii="Times New Roman" w:eastAsia="Times New Roman" w:hAnsi="Times New Roman" w:cs="Times New Roman"/>
          <w:b/>
          <w:sz w:val="24"/>
          <w:szCs w:val="24"/>
          <w:lang w:eastAsia="ru-RU"/>
        </w:rPr>
        <w:t xml:space="preserve"> </w:t>
      </w:r>
    </w:p>
    <w:p w:rsidR="00DA5F52" w:rsidRDefault="00DA5F52" w:rsidP="008844D8">
      <w:pPr>
        <w:spacing w:after="0" w:line="240" w:lineRule="exact"/>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814"/>
        <w:gridCol w:w="2584"/>
        <w:gridCol w:w="4618"/>
        <w:gridCol w:w="1554"/>
      </w:tblGrid>
      <w:tr w:rsidR="009076EC" w:rsidRPr="008844D8" w:rsidTr="00DA5F52">
        <w:trPr>
          <w:trHeight w:val="900"/>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п/п</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Критерий</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Индикатор</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Оценка (баллы)</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Деятельность заместителя руководителя в организации сетевого взаимодействия в рамках школьного округа (для базовой школы)</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обеспечивает разработку и наличие договора о совместной деятельности между базовой школой и всеми образовательными организациями школьного округа;</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ежегодно анализирует работу школьного округа;</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обеспечивает формирование ежегодного плана работы школьного округа;</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организует информационное сопровождение деятельности школьного округа:</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на сайте базовой школы размещены договор, анализ и план работы;</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на сайте базовой школы представлена информация о проведении мероприятий в рамках школьного округа;</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обеспечены технические условия своевременного оповещения образовательных организаций о проведении мероприятий и др. </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1 балл </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2 балла </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 балла</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8844D8" w:rsidRDefault="008844D8"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8844D8" w:rsidRPr="008844D8" w:rsidRDefault="008844D8" w:rsidP="009076EC">
            <w:pPr>
              <w:spacing w:after="0" w:line="240" w:lineRule="auto"/>
              <w:jc w:val="both"/>
              <w:rPr>
                <w:rFonts w:ascii="Times New Roman" w:eastAsia="Times New Roman" w:hAnsi="Times New Roman" w:cs="Times New Roman"/>
                <w:lang w:eastAsia="ru-RU"/>
              </w:rPr>
            </w:pPr>
          </w:p>
          <w:p w:rsidR="009076EC" w:rsidRPr="008844D8" w:rsidRDefault="008844D8" w:rsidP="00907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Организация заместителем директора взаимодействия общеобразовательной организации в рамках школьного округа с дошкольными образовательными организациями, реализация программ дошкольного образования</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планирует и обеспечивает взаимодействие с дошкольными организациями:</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систематическое проведение совместных методических мероприятий по вопросам преемственности;</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проведение совместных мероприятий с дошкольниками (</w:t>
            </w:r>
            <w:r w:rsidRPr="008844D8">
              <w:rPr>
                <w:rFonts w:ascii="Times New Roman" w:eastAsia="Times New Roman" w:hAnsi="Times New Roman" w:cs="Times New Roman"/>
                <w:i/>
                <w:lang w:eastAsia="ru-RU"/>
              </w:rPr>
              <w:t>праздников, дней открытых дверей, концертов и др.</w:t>
            </w:r>
            <w:r w:rsidRPr="008844D8">
              <w:rPr>
                <w:rFonts w:ascii="Times New Roman" w:eastAsia="Times New Roman" w:hAnsi="Times New Roman" w:cs="Times New Roman"/>
                <w:lang w:eastAsia="ru-RU"/>
              </w:rPr>
              <w:t>);</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проведение информационных мероприятий (</w:t>
            </w:r>
            <w:r w:rsidRPr="008844D8">
              <w:rPr>
                <w:rFonts w:ascii="Times New Roman" w:eastAsia="Times New Roman" w:hAnsi="Times New Roman" w:cs="Times New Roman"/>
                <w:i/>
                <w:lang w:eastAsia="ru-RU"/>
              </w:rPr>
              <w:t>собраний, встреч и др.</w:t>
            </w:r>
            <w:r w:rsidRPr="008844D8">
              <w:rPr>
                <w:rFonts w:ascii="Times New Roman" w:eastAsia="Times New Roman" w:hAnsi="Times New Roman" w:cs="Times New Roman"/>
                <w:lang w:eastAsia="ru-RU"/>
              </w:rPr>
              <w:t xml:space="preserve">) для родителей воспитанников дошкольных организаций </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организует реализацию программ в группах кратковременного пребывания;</w:t>
            </w:r>
          </w:p>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организаует деятельность детского сада как структурного подразделения школы</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1 балл </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8844D8" w:rsidP="00907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3 балла</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3</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Деятельность заместителя директора в организации методической работы </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организует и проводит методические мероприятия школьного округа (</w:t>
            </w:r>
            <w:r w:rsidRPr="008844D8">
              <w:rPr>
                <w:rFonts w:ascii="Times New Roman" w:eastAsia="Times New Roman" w:hAnsi="Times New Roman" w:cs="Times New Roman"/>
                <w:i/>
                <w:lang w:eastAsia="ru-RU"/>
              </w:rPr>
              <w:t>семинары, конференции, круглые столы, мастер-классы и др.</w:t>
            </w:r>
            <w:r w:rsidRPr="008844D8">
              <w:rPr>
                <w:rFonts w:ascii="Times New Roman" w:eastAsia="Times New Roman" w:hAnsi="Times New Roman" w:cs="Times New Roman"/>
                <w:lang w:eastAsia="ru-RU"/>
              </w:rPr>
              <w:t>):</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1 мероприятие в год;</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2-3 мероприятия в год;</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обеспечивает участие коллектива в проведении методических мероприятий школьного округа;</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осуществляет руководство методическим объединением или творческой группой школьного округа</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 балла</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3 балла</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 балла</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4</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Деятельность заместителя директора в организации совместных </w:t>
            </w:r>
            <w:r w:rsidRPr="008844D8">
              <w:rPr>
                <w:rFonts w:ascii="Times New Roman" w:eastAsia="Times New Roman" w:hAnsi="Times New Roman" w:cs="Times New Roman"/>
                <w:lang w:eastAsia="ru-RU"/>
              </w:rPr>
              <w:lastRenderedPageBreak/>
              <w:t>мероприятий для учащихся округа или муниципалитета</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tabs>
                <w:tab w:val="left" w:pos="1064"/>
              </w:tabs>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lastRenderedPageBreak/>
              <w:t>организует и проводит мероприятия для учащихся школьного округа (</w:t>
            </w:r>
            <w:r w:rsidRPr="008844D8">
              <w:rPr>
                <w:rFonts w:ascii="Times New Roman" w:eastAsia="Times New Roman" w:hAnsi="Times New Roman" w:cs="Times New Roman"/>
                <w:i/>
                <w:lang w:eastAsia="ru-RU"/>
              </w:rPr>
              <w:t xml:space="preserve">конференции, конкурсы, соревнования, выставки, сетевые </w:t>
            </w:r>
            <w:r w:rsidRPr="008844D8">
              <w:rPr>
                <w:rFonts w:ascii="Times New Roman" w:eastAsia="Times New Roman" w:hAnsi="Times New Roman" w:cs="Times New Roman"/>
                <w:i/>
                <w:lang w:eastAsia="ru-RU"/>
              </w:rPr>
              <w:lastRenderedPageBreak/>
              <w:t>проекты, в том числе дистанционные и др</w:t>
            </w:r>
            <w:r w:rsidRPr="008844D8">
              <w:rPr>
                <w:rFonts w:ascii="Times New Roman" w:eastAsia="Times New Roman" w:hAnsi="Times New Roman" w:cs="Times New Roman"/>
                <w:lang w:eastAsia="ru-RU"/>
              </w:rPr>
              <w:t>.):</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1 мероприятие в год;</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2-3 мероприятия в год;</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обеспечивает участие школьников в проведении мероприятий для учащихся школьного округа</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8844D8" w:rsidP="00907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 балл</w:t>
            </w:r>
          </w:p>
          <w:p w:rsidR="009076EC" w:rsidRDefault="008844D8" w:rsidP="00907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балла</w:t>
            </w:r>
          </w:p>
          <w:p w:rsidR="008844D8" w:rsidRPr="008844D8" w:rsidRDefault="008844D8"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lastRenderedPageBreak/>
              <w:t>5</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Деятельность заместителя руководителя по обеспечению ежедневного подвоза и обучения учащихся из других населенных пунктов школьного округа</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ind w:left="33"/>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обеспечивает безопасность подвоза и организацию обучения </w:t>
            </w:r>
          </w:p>
          <w:p w:rsidR="009076EC" w:rsidRPr="008844D8" w:rsidRDefault="009076EC" w:rsidP="009076EC">
            <w:pPr>
              <w:spacing w:after="0" w:line="240" w:lineRule="auto"/>
              <w:ind w:left="33"/>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из 1 населенного пункта;</w:t>
            </w:r>
          </w:p>
          <w:p w:rsidR="009076EC" w:rsidRPr="008844D8" w:rsidRDefault="009076EC" w:rsidP="009076EC">
            <w:pPr>
              <w:spacing w:after="0" w:line="240" w:lineRule="auto"/>
              <w:ind w:left="33"/>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из 2-3 населенных пунктов;</w:t>
            </w:r>
          </w:p>
          <w:p w:rsidR="009076EC" w:rsidRPr="008844D8" w:rsidRDefault="009076EC" w:rsidP="009076EC">
            <w:pPr>
              <w:spacing w:after="0" w:line="240" w:lineRule="auto"/>
              <w:ind w:left="33"/>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из 4-5 населенных пунктов</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rPr>
                <w:rFonts w:ascii="Times New Roman" w:eastAsia="Times New Roman" w:hAnsi="Times New Roman" w:cs="Times New Roman"/>
                <w:lang w:eastAsia="ru-RU"/>
              </w:rPr>
            </w:pPr>
          </w:p>
          <w:p w:rsidR="009076EC" w:rsidRPr="008844D8" w:rsidRDefault="008844D8" w:rsidP="009076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балл</w:t>
            </w:r>
          </w:p>
          <w:p w:rsidR="009076EC" w:rsidRPr="008844D8" w:rsidRDefault="008844D8" w:rsidP="009076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балла</w:t>
            </w:r>
          </w:p>
          <w:p w:rsidR="009076EC" w:rsidRPr="008844D8" w:rsidRDefault="009076EC" w:rsidP="009076EC">
            <w:pPr>
              <w:spacing w:after="0" w:line="240" w:lineRule="auto"/>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3 балла</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6</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Деятельность заместителя руководителя по обеспечению условий для обучения школьников в филиалах, расположенных в других населенных пунктах школьного округа (</w:t>
            </w:r>
            <w:r w:rsidRPr="008844D8">
              <w:rPr>
                <w:rFonts w:ascii="Times New Roman" w:eastAsia="Times New Roman" w:hAnsi="Times New Roman" w:cs="Times New Roman"/>
                <w:i/>
                <w:lang w:eastAsia="ru-RU"/>
              </w:rPr>
              <w:t>за каждый филиал</w:t>
            </w:r>
            <w:r w:rsidRPr="008844D8">
              <w:rPr>
                <w:rFonts w:ascii="Times New Roman" w:eastAsia="Times New Roman" w:hAnsi="Times New Roman" w:cs="Times New Roman"/>
                <w:lang w:eastAsia="ru-RU"/>
              </w:rPr>
              <w:t>)</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Pr="008844D8" w:rsidRDefault="009076EC" w:rsidP="009076EC">
            <w:pPr>
              <w:spacing w:after="0" w:line="240" w:lineRule="auto"/>
              <w:ind w:left="33"/>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обеспечивает условия и организацию обучения учащихся в филиалах, реализующих программы:</w:t>
            </w:r>
          </w:p>
          <w:p w:rsidR="009076EC" w:rsidRPr="008844D8" w:rsidRDefault="009076EC" w:rsidP="009076EC">
            <w:pPr>
              <w:spacing w:after="0" w:line="240" w:lineRule="auto"/>
              <w:ind w:left="33"/>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начального общего образования;</w:t>
            </w:r>
          </w:p>
          <w:p w:rsidR="009076EC" w:rsidRPr="008844D8" w:rsidRDefault="009076EC" w:rsidP="009076EC">
            <w:pPr>
              <w:spacing w:after="0" w:line="240" w:lineRule="auto"/>
              <w:ind w:left="33"/>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начального и основного общего образования</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Default="009076EC" w:rsidP="009076EC">
            <w:pPr>
              <w:spacing w:after="0" w:line="240" w:lineRule="auto"/>
              <w:rPr>
                <w:rFonts w:ascii="Times New Roman" w:eastAsia="Times New Roman" w:hAnsi="Times New Roman" w:cs="Times New Roman"/>
                <w:lang w:eastAsia="ru-RU"/>
              </w:rPr>
            </w:pPr>
          </w:p>
          <w:p w:rsidR="008844D8" w:rsidRPr="008844D8" w:rsidRDefault="008844D8" w:rsidP="009076EC">
            <w:pPr>
              <w:spacing w:after="0" w:line="240" w:lineRule="auto"/>
              <w:rPr>
                <w:rFonts w:ascii="Times New Roman" w:eastAsia="Times New Roman" w:hAnsi="Times New Roman" w:cs="Times New Roman"/>
                <w:lang w:eastAsia="ru-RU"/>
              </w:rPr>
            </w:pPr>
          </w:p>
          <w:p w:rsidR="009076EC" w:rsidRPr="008844D8" w:rsidRDefault="008844D8" w:rsidP="009076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балла </w:t>
            </w:r>
          </w:p>
          <w:p w:rsidR="009076EC" w:rsidRPr="008844D8" w:rsidRDefault="009076EC" w:rsidP="009076EC">
            <w:pPr>
              <w:spacing w:after="0" w:line="240" w:lineRule="auto"/>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3 балла </w:t>
            </w:r>
          </w:p>
        </w:tc>
      </w:tr>
      <w:tr w:rsidR="009076EC" w:rsidRPr="008844D8" w:rsidTr="00DA5F52">
        <w:trPr>
          <w:trHeight w:val="1038"/>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6</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Деятельность заместителя руководителя по обеспечению условий для реализации образовательных программ, в том числе программ внеурочной деятельности, в сетевых формах, в том числе с помощью дистанционных технологий (основные и ресурсные организации)</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обеспечивает разработку совместно реализуемой образовательной программы (части программы):</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1 рабочая программа; </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2-3 рабочие программы;</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обеспечивает:</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разработку и утверждение договора о сетевой форме реализации образовательной программы;</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внесение изменений в локальные акты школы;</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формирование классов, групп учащихся, обучающихся в сетевой форме</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подвоз учащихся или педагогов на занятия в сетевых формах</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2-3 балла</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8844D8" w:rsidP="00907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балл</w:t>
            </w:r>
          </w:p>
          <w:p w:rsidR="009076EC" w:rsidRPr="008844D8" w:rsidRDefault="008844D8" w:rsidP="00907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7</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100" w:afterAutospacing="1"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Эффективная деятельность заместителя директора в научно-педагогическом сопровождении инновационных процессов в общеобразовательной организации</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обобщение и предоставление результатов научно-педагогической деятельности в виде диссертационного исследования по теме инновационной деятельности общеобразовательного учреждения;</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обобщение и предоставление результатов научно-педагогической деятельности в виде публикаций на:</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школьном уровне;</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муниципальном уровне;</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краевом уровне;</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федеральном уровне</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rPr>
                <w:rFonts w:ascii="Times New Roman" w:eastAsia="Times New Roman" w:hAnsi="Times New Roman" w:cs="Times New Roman"/>
                <w:lang w:eastAsia="ru-RU"/>
              </w:rPr>
            </w:pPr>
          </w:p>
          <w:p w:rsidR="009076EC" w:rsidRPr="008844D8" w:rsidRDefault="009076EC" w:rsidP="009076EC">
            <w:pPr>
              <w:spacing w:after="0" w:line="240" w:lineRule="auto"/>
              <w:rPr>
                <w:rFonts w:ascii="Times New Roman" w:eastAsia="Times New Roman" w:hAnsi="Times New Roman" w:cs="Times New Roman"/>
                <w:lang w:eastAsia="ru-RU"/>
              </w:rPr>
            </w:pPr>
          </w:p>
          <w:p w:rsidR="009076EC" w:rsidRPr="008844D8" w:rsidRDefault="008844D8" w:rsidP="009076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балла</w:t>
            </w:r>
          </w:p>
          <w:p w:rsidR="008844D8" w:rsidRDefault="008844D8" w:rsidP="009076EC">
            <w:pPr>
              <w:spacing w:after="0" w:line="240" w:lineRule="auto"/>
              <w:rPr>
                <w:rFonts w:ascii="Times New Roman" w:eastAsia="Times New Roman" w:hAnsi="Times New Roman" w:cs="Times New Roman"/>
                <w:lang w:eastAsia="ru-RU"/>
              </w:rPr>
            </w:pPr>
          </w:p>
          <w:p w:rsidR="008844D8" w:rsidRDefault="008844D8" w:rsidP="009076EC">
            <w:pPr>
              <w:spacing w:after="0" w:line="240" w:lineRule="auto"/>
              <w:rPr>
                <w:rFonts w:ascii="Times New Roman" w:eastAsia="Times New Roman" w:hAnsi="Times New Roman" w:cs="Times New Roman"/>
                <w:lang w:eastAsia="ru-RU"/>
              </w:rPr>
            </w:pPr>
          </w:p>
          <w:p w:rsidR="009076EC" w:rsidRPr="008844D8" w:rsidRDefault="008844D8" w:rsidP="009076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балл</w:t>
            </w:r>
          </w:p>
          <w:p w:rsidR="009076EC" w:rsidRPr="008844D8" w:rsidRDefault="009076EC" w:rsidP="009076EC">
            <w:pPr>
              <w:spacing w:after="0" w:line="240" w:lineRule="auto"/>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 балла</w:t>
            </w:r>
          </w:p>
          <w:p w:rsidR="009076EC" w:rsidRPr="008844D8" w:rsidRDefault="009076EC" w:rsidP="009076EC">
            <w:pPr>
              <w:spacing w:after="0" w:line="240" w:lineRule="auto"/>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3 балла</w:t>
            </w:r>
          </w:p>
          <w:p w:rsidR="009076EC" w:rsidRPr="008844D8" w:rsidRDefault="009076EC" w:rsidP="009076EC">
            <w:pPr>
              <w:spacing w:after="0" w:line="240" w:lineRule="auto"/>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4 балла</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8</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Деятельность заместителя руководителя по организации и проведению </w:t>
            </w:r>
            <w:r w:rsidRPr="008844D8">
              <w:rPr>
                <w:rFonts w:ascii="Times New Roman" w:eastAsia="Times New Roman" w:hAnsi="Times New Roman" w:cs="Times New Roman"/>
                <w:lang w:eastAsia="ru-RU"/>
              </w:rPr>
              <w:lastRenderedPageBreak/>
              <w:t>мероприятий, направленных на диссеминацию опыта работы педагогических работников-победителей конкурсов профессионального мастерства:</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«Учитель года Алтая»;</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«Педагогический дебют»;</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конкурс лучших учителей на получение денежного поощрения в рамках реализации приоритетного национального проекта «Образование» (премия 200 тыс.рублей);</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конкурс лучших педагогических работников краевых государственных и муниципальных образовательных организаций (премия 50 тыс.рублей) ;</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конкурс педагогических работников на получение денежной премии Губернатора Алтайского края имени С.П. Титова;</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конкурс в области педагогики, воспитания  и работы с детьми и молодежью до 20 лет  «За нравственный подвиг учителя»;</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краевой конкурс профессионального мастерства классных руководителей «Самый классный классный»;</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краевой конкурс «Учитель здоровья»;</w:t>
            </w:r>
          </w:p>
          <w:p w:rsidR="009076EC" w:rsidRPr="008844D8" w:rsidRDefault="009076EC" w:rsidP="009076E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конкурс профессионального мастерства педагогов дополнительного образования «Сердце отдаю детям» (</w:t>
            </w:r>
            <w:r w:rsidRPr="008844D8">
              <w:rPr>
                <w:rFonts w:ascii="Times New Roman" w:eastAsia="Times New Roman" w:hAnsi="Times New Roman" w:cs="Times New Roman"/>
                <w:i/>
                <w:lang w:eastAsia="ru-RU"/>
              </w:rPr>
              <w:t xml:space="preserve">для педагогов дополнительного образования детей </w:t>
            </w:r>
            <w:r w:rsidRPr="008844D8">
              <w:rPr>
                <w:rFonts w:ascii="Times New Roman" w:eastAsia="Times New Roman" w:hAnsi="Times New Roman" w:cs="Times New Roman"/>
                <w:i/>
                <w:lang w:eastAsia="ru-RU"/>
              </w:rPr>
              <w:lastRenderedPageBreak/>
              <w:t>общеобразовательных организаций</w:t>
            </w:r>
            <w:r w:rsidRPr="008844D8">
              <w:rPr>
                <w:rFonts w:ascii="Times New Roman" w:eastAsia="Times New Roman" w:hAnsi="Times New Roman" w:cs="Times New Roman"/>
                <w:lang w:eastAsia="ru-RU"/>
              </w:rPr>
              <w:t>)</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lastRenderedPageBreak/>
              <w:t>на муниципальном уровне:</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для педагогических работников 1-3 общеобразовательных организаций;</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для педагогических работников не менее 4-5 общеобразовательных организаций;</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lastRenderedPageBreak/>
              <w:t xml:space="preserve">     для педагогических работников более 5 общеобразовательных организаций);</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на региональном уровне (краевые мероприятия);</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на межрегиональном уровне;</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на всероссийском уровне</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 балла</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3 балла</w:t>
            </w:r>
          </w:p>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8844D8" w:rsidP="009076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балла</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5 баллов</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6 баллов</w:t>
            </w:r>
          </w:p>
        </w:tc>
      </w:tr>
      <w:tr w:rsidR="009076EC" w:rsidRPr="008844D8" w:rsidTr="00DA5F52">
        <w:trPr>
          <w:trHeight w:val="534"/>
        </w:trPr>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center"/>
              <w:rPr>
                <w:rFonts w:ascii="Times New Roman" w:eastAsia="Times New Roman" w:hAnsi="Times New Roman" w:cs="Times New Roman"/>
                <w:lang w:eastAsia="ru-RU"/>
              </w:rPr>
            </w:pPr>
            <w:r w:rsidRPr="008844D8">
              <w:rPr>
                <w:rFonts w:ascii="Times New Roman" w:eastAsia="Times New Roman" w:hAnsi="Times New Roman" w:cs="Times New Roman"/>
                <w:lang w:eastAsia="ru-RU"/>
              </w:rPr>
              <w:lastRenderedPageBreak/>
              <w:t>9.</w:t>
            </w:r>
          </w:p>
        </w:tc>
        <w:tc>
          <w:tcPr>
            <w:tcW w:w="1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Эффективная деятельность заместителя директора в организации ППМС-помощи обучающимся, испытывающим трудности в освоении общеобразовательных программ, развитии и социальной адаптации</w:t>
            </w:r>
          </w:p>
        </w:tc>
        <w:tc>
          <w:tcPr>
            <w:tcW w:w="2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доля обучающихся, нуждающихся в ППМС-помощи, получивших ее:</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50 % - 74 %;</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 xml:space="preserve">     от 75 % и выше</w:t>
            </w:r>
          </w:p>
          <w:p w:rsidR="009076EC" w:rsidRPr="008844D8" w:rsidRDefault="009076EC" w:rsidP="009076EC">
            <w:pPr>
              <w:spacing w:after="0" w:line="240" w:lineRule="auto"/>
              <w:jc w:val="both"/>
              <w:rPr>
                <w:rFonts w:ascii="Times New Roman" w:eastAsia="Times New Roman" w:hAnsi="Times New Roman" w:cs="Times New Roman"/>
                <w:lang w:eastAsia="ru-RU"/>
              </w:rPr>
            </w:pP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76EC" w:rsidRPr="008844D8" w:rsidRDefault="009076EC" w:rsidP="009076EC">
            <w:pPr>
              <w:spacing w:after="0" w:line="240" w:lineRule="auto"/>
              <w:jc w:val="both"/>
              <w:rPr>
                <w:rFonts w:ascii="Times New Roman" w:eastAsia="Times New Roman" w:hAnsi="Times New Roman" w:cs="Times New Roman"/>
                <w:lang w:eastAsia="ru-RU"/>
              </w:rPr>
            </w:pP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1 балл</w:t>
            </w:r>
          </w:p>
          <w:p w:rsidR="009076EC" w:rsidRPr="008844D8" w:rsidRDefault="009076EC" w:rsidP="009076EC">
            <w:pPr>
              <w:spacing w:after="0" w:line="240" w:lineRule="auto"/>
              <w:jc w:val="both"/>
              <w:rPr>
                <w:rFonts w:ascii="Times New Roman" w:eastAsia="Times New Roman" w:hAnsi="Times New Roman" w:cs="Times New Roman"/>
                <w:lang w:eastAsia="ru-RU"/>
              </w:rPr>
            </w:pPr>
            <w:r w:rsidRPr="008844D8">
              <w:rPr>
                <w:rFonts w:ascii="Times New Roman" w:eastAsia="Times New Roman" w:hAnsi="Times New Roman" w:cs="Times New Roman"/>
                <w:lang w:eastAsia="ru-RU"/>
              </w:rPr>
              <w:t>2 балла</w:t>
            </w:r>
          </w:p>
        </w:tc>
      </w:tr>
    </w:tbl>
    <w:p w:rsidR="009076EC" w:rsidRPr="009076EC" w:rsidRDefault="009076EC" w:rsidP="009076EC">
      <w:pPr>
        <w:spacing w:after="0" w:line="240" w:lineRule="auto"/>
        <w:jc w:val="both"/>
        <w:rPr>
          <w:rFonts w:ascii="Times New Roman" w:eastAsia="Times New Roman" w:hAnsi="Times New Roman" w:cs="Times New Roman"/>
          <w:sz w:val="28"/>
          <w:szCs w:val="26"/>
          <w:highlight w:val="yellow"/>
          <w:lang w:val="en-US" w:eastAsia="ru-RU"/>
        </w:rPr>
      </w:pPr>
    </w:p>
    <w:p w:rsidR="009076EC" w:rsidRPr="009076EC" w:rsidRDefault="009076EC" w:rsidP="009076EC">
      <w:pPr>
        <w:spacing w:after="0" w:line="240" w:lineRule="auto"/>
        <w:jc w:val="both"/>
        <w:rPr>
          <w:rFonts w:ascii="Times New Roman" w:eastAsia="Times New Roman" w:hAnsi="Times New Roman" w:cs="Times New Roman"/>
          <w:sz w:val="28"/>
          <w:szCs w:val="26"/>
          <w:highlight w:val="yellow"/>
          <w:lang w:val="en-US" w:eastAsia="ru-RU"/>
        </w:rPr>
      </w:pPr>
    </w:p>
    <w:p w:rsidR="009076EC" w:rsidRPr="00B25923" w:rsidRDefault="009076EC" w:rsidP="00B25923">
      <w:pPr>
        <w:jc w:val="right"/>
        <w:rPr>
          <w:rFonts w:ascii="Times New Roman" w:hAnsi="Times New Roman" w:cs="Times New Roman"/>
          <w:sz w:val="24"/>
          <w:szCs w:val="24"/>
        </w:rPr>
      </w:pPr>
    </w:p>
    <w:sectPr w:rsidR="009076EC" w:rsidRPr="00B25923" w:rsidSect="008E34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4B5"/>
    <w:multiLevelType w:val="hybridMultilevel"/>
    <w:tmpl w:val="1EF4CE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C143D"/>
    <w:multiLevelType w:val="hybridMultilevel"/>
    <w:tmpl w:val="6C6CEA7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EE5330A"/>
    <w:multiLevelType w:val="multilevel"/>
    <w:tmpl w:val="AB2E998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6B305F68"/>
    <w:multiLevelType w:val="multilevel"/>
    <w:tmpl w:val="C3C875F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10"/>
  <w:displayHorizontalDrawingGridEvery w:val="2"/>
  <w:characterSpacingControl w:val="doNotCompress"/>
  <w:compat>
    <w:compatSetting w:name="compatibilityMode" w:uri="http://schemas.microsoft.com/office/word" w:val="12"/>
  </w:compat>
  <w:rsids>
    <w:rsidRoot w:val="00A5624A"/>
    <w:rsid w:val="00075843"/>
    <w:rsid w:val="0009330F"/>
    <w:rsid w:val="001A4606"/>
    <w:rsid w:val="002D1543"/>
    <w:rsid w:val="004A4529"/>
    <w:rsid w:val="004A673D"/>
    <w:rsid w:val="005F6234"/>
    <w:rsid w:val="006D1AA2"/>
    <w:rsid w:val="007111DD"/>
    <w:rsid w:val="0077007A"/>
    <w:rsid w:val="00877B27"/>
    <w:rsid w:val="008844D8"/>
    <w:rsid w:val="008E3402"/>
    <w:rsid w:val="009076EC"/>
    <w:rsid w:val="00A5624A"/>
    <w:rsid w:val="00A5717E"/>
    <w:rsid w:val="00A91C71"/>
    <w:rsid w:val="00B25923"/>
    <w:rsid w:val="00B41D1F"/>
    <w:rsid w:val="00BA75BB"/>
    <w:rsid w:val="00BD2E19"/>
    <w:rsid w:val="00DA5F52"/>
    <w:rsid w:val="00F35DFC"/>
    <w:rsid w:val="00FE14EA"/>
    <w:rsid w:val="00FF0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624A"/>
    <w:pPr>
      <w:spacing w:after="0" w:line="240" w:lineRule="auto"/>
    </w:pPr>
  </w:style>
  <w:style w:type="paragraph" w:styleId="a4">
    <w:name w:val="List Paragraph"/>
    <w:basedOn w:val="a"/>
    <w:uiPriority w:val="34"/>
    <w:qFormat/>
    <w:rsid w:val="00BA75BB"/>
    <w:pPr>
      <w:ind w:left="720"/>
      <w:contextualSpacing/>
    </w:pPr>
  </w:style>
  <w:style w:type="paragraph" w:customStyle="1" w:styleId="Style9">
    <w:name w:val="Style9"/>
    <w:basedOn w:val="a"/>
    <w:uiPriority w:val="99"/>
    <w:rsid w:val="00BD2E19"/>
    <w:pPr>
      <w:widowControl w:val="0"/>
      <w:autoSpaceDE w:val="0"/>
      <w:autoSpaceDN w:val="0"/>
      <w:adjustRightInd w:val="0"/>
      <w:spacing w:after="0" w:line="242" w:lineRule="exact"/>
    </w:pPr>
    <w:rPr>
      <w:rFonts w:ascii="Constantia" w:eastAsiaTheme="minorEastAsia" w:hAnsi="Constantia"/>
      <w:sz w:val="24"/>
      <w:szCs w:val="24"/>
      <w:lang w:eastAsia="ru-RU"/>
    </w:rPr>
  </w:style>
  <w:style w:type="character" w:customStyle="1" w:styleId="FontStyle42">
    <w:name w:val="Font Style42"/>
    <w:basedOn w:val="a0"/>
    <w:uiPriority w:val="99"/>
    <w:rsid w:val="00BD2E19"/>
    <w:rPr>
      <w:rFonts w:ascii="Times New Roman" w:hAnsi="Times New Roman" w:cs="Times New Roman"/>
      <w:sz w:val="24"/>
      <w:szCs w:val="24"/>
    </w:rPr>
  </w:style>
  <w:style w:type="table" w:styleId="a5">
    <w:name w:val="Table Grid"/>
    <w:basedOn w:val="a1"/>
    <w:uiPriority w:val="59"/>
    <w:rsid w:val="008E3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624A"/>
    <w:pPr>
      <w:spacing w:after="0" w:line="240" w:lineRule="auto"/>
    </w:pPr>
  </w:style>
  <w:style w:type="paragraph" w:styleId="a4">
    <w:name w:val="List Paragraph"/>
    <w:basedOn w:val="a"/>
    <w:uiPriority w:val="34"/>
    <w:qFormat/>
    <w:rsid w:val="00BA75BB"/>
    <w:pPr>
      <w:ind w:left="720"/>
      <w:contextualSpacing/>
    </w:pPr>
  </w:style>
  <w:style w:type="paragraph" w:customStyle="1" w:styleId="Style9">
    <w:name w:val="Style9"/>
    <w:basedOn w:val="a"/>
    <w:uiPriority w:val="99"/>
    <w:rsid w:val="00BD2E19"/>
    <w:pPr>
      <w:widowControl w:val="0"/>
      <w:autoSpaceDE w:val="0"/>
      <w:autoSpaceDN w:val="0"/>
      <w:adjustRightInd w:val="0"/>
      <w:spacing w:after="0" w:line="242" w:lineRule="exact"/>
    </w:pPr>
    <w:rPr>
      <w:rFonts w:ascii="Constantia" w:eastAsiaTheme="minorEastAsia" w:hAnsi="Constantia"/>
      <w:sz w:val="24"/>
      <w:szCs w:val="24"/>
      <w:lang w:eastAsia="ru-RU"/>
    </w:rPr>
  </w:style>
  <w:style w:type="character" w:customStyle="1" w:styleId="FontStyle42">
    <w:name w:val="Font Style42"/>
    <w:basedOn w:val="a0"/>
    <w:uiPriority w:val="99"/>
    <w:rsid w:val="00BD2E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27AF-39D6-4B00-A703-F859ADC9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2018-02-14T03:09:00Z</dcterms:created>
  <dcterms:modified xsi:type="dcterms:W3CDTF">2018-02-28T05:05:00Z</dcterms:modified>
</cp:coreProperties>
</file>